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1DD" w:rsidRPr="006B3714" w:rsidRDefault="00F07A88">
      <w:pPr>
        <w:rPr>
          <w:rStyle w:val="text-color-red"/>
          <w:rFonts w:ascii="03スマートフォントUI" w:eastAsia="03スマートフォントUI" w:hAnsi="03スマートフォントUI"/>
          <w:b/>
          <w:bCs/>
          <w:color w:val="D90000"/>
          <w:sz w:val="24"/>
          <w:bdr w:val="single" w:sz="4" w:space="0" w:color="auto"/>
        </w:rPr>
      </w:pPr>
      <w:r>
        <w:rPr>
          <w:rStyle w:val="text-color-red"/>
          <w:rFonts w:ascii="03スマートフォントUI" w:eastAsia="03スマートフォントUI" w:hAnsi="03スマートフォントUI" w:hint="eastAsia"/>
          <w:b/>
          <w:bCs/>
          <w:color w:val="D90000"/>
          <w:sz w:val="24"/>
          <w:bdr w:val="single" w:sz="4" w:space="0" w:color="auto"/>
        </w:rPr>
        <w:t>難病・小児慢性医療費助成制度等をご利用の方へ</w:t>
      </w:r>
      <w:r w:rsidR="00E379F8" w:rsidRPr="006B3714">
        <w:rPr>
          <w:rStyle w:val="text-color-red"/>
          <w:rFonts w:ascii="03スマートフォントUI" w:eastAsia="03スマートフォントUI" w:hAnsi="03スマートフォントUI" w:hint="eastAsia"/>
          <w:b/>
          <w:bCs/>
          <w:color w:val="D90000"/>
          <w:sz w:val="24"/>
          <w:bdr w:val="single" w:sz="4" w:space="0" w:color="auto"/>
        </w:rPr>
        <w:t xml:space="preserve">　</w:t>
      </w:r>
    </w:p>
    <w:p w:rsidR="00CD5A4E" w:rsidRPr="006B3714" w:rsidRDefault="006B3714">
      <w:pPr>
        <w:rPr>
          <w:rFonts w:ascii="03スマートフォントUI" w:eastAsia="03スマートフォントUI" w:hAnsi="03スマートフォントUI"/>
          <w:b/>
          <w:bCs/>
          <w:color w:val="D90000"/>
          <w:sz w:val="24"/>
        </w:rPr>
      </w:pPr>
      <w:r>
        <w:rPr>
          <w:rStyle w:val="text-color-red"/>
          <w:rFonts w:ascii="03スマートフォントUI" w:eastAsia="03スマートフォントUI" w:hAnsi="03スマートフォントUI" w:hint="eastAsia"/>
          <w:b/>
          <w:bCs/>
          <w:color w:val="D90000"/>
          <w:sz w:val="24"/>
        </w:rPr>
        <w:t>※</w:t>
      </w:r>
      <w:r w:rsidR="00F07A88">
        <w:rPr>
          <w:rStyle w:val="text-color-red"/>
          <w:rFonts w:ascii="03スマートフォントUI" w:eastAsia="03スマートフォントUI" w:hAnsi="03スマートフォントUI" w:hint="eastAsia"/>
          <w:b/>
          <w:bCs/>
          <w:color w:val="D90000"/>
          <w:sz w:val="24"/>
        </w:rPr>
        <w:t>お持ちの「資格情報のお知らせ」</w:t>
      </w:r>
      <w:r w:rsidR="00E379F8" w:rsidRPr="006B3714">
        <w:rPr>
          <w:rStyle w:val="text-color-red"/>
          <w:rFonts w:ascii="03スマートフォントUI" w:eastAsia="03スマートフォントUI" w:hAnsi="03スマートフォントUI" w:hint="eastAsia"/>
          <w:b/>
          <w:bCs/>
          <w:color w:val="D90000"/>
          <w:sz w:val="24"/>
        </w:rPr>
        <w:t>などは処分せず大切に保管してください。</w:t>
      </w:r>
    </w:p>
    <w:p w:rsidR="00F07A88" w:rsidRPr="00CD5A4E" w:rsidRDefault="00086CE2" w:rsidP="00E379F8">
      <w:pPr>
        <w:rPr>
          <w:rFonts w:ascii="03スマートフォントUI" w:eastAsia="03スマートフォントUI" w:hAnsi="03スマートフォントUI" w:hint="eastAsia"/>
        </w:rPr>
      </w:pPr>
      <w:r w:rsidRPr="00CD5A4E">
        <w:rPr>
          <w:rFonts w:ascii="03スマートフォントUI" w:eastAsia="03スマートフォントUI" w:hAnsi="03スマートフォントUI" w:hint="eastAsia"/>
        </w:rPr>
        <w:t>・</w:t>
      </w:r>
      <w:r w:rsidR="00F07A88">
        <w:rPr>
          <w:rFonts w:ascii="03スマートフォントUI" w:eastAsia="03スマートフォントUI" w:hAnsi="03スマートフォントUI" w:hint="eastAsia"/>
        </w:rPr>
        <w:t>保険者から交付</w:t>
      </w:r>
      <w:r w:rsidR="00E379F8" w:rsidRPr="00CD5A4E">
        <w:rPr>
          <w:rFonts w:ascii="03スマートフォントUI" w:eastAsia="03スマートフォントUI" w:hAnsi="03スマートフォントUI" w:hint="eastAsia"/>
        </w:rPr>
        <w:t>される「資格情報のお知らせ」または「資格確認書」は処分せず、大切に保管してください。</w:t>
      </w:r>
      <w:r w:rsidR="00F07A88">
        <w:rPr>
          <w:rFonts w:ascii="03スマートフォントUI" w:eastAsia="03スマートフォントUI" w:hAnsi="03スマートフォントUI" w:hint="eastAsia"/>
        </w:rPr>
        <w:t>交付済の健康保険証は、有効期限まで使用可能です。</w:t>
      </w:r>
      <w:bookmarkStart w:id="0" w:name="_GoBack"/>
      <w:bookmarkEnd w:id="0"/>
    </w:p>
    <w:p w:rsidR="00E379F8" w:rsidRPr="00CD5A4E" w:rsidRDefault="00E379F8" w:rsidP="00E379F8">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今後の更新申請や変更手続きなどで（ご家族様分含めて）必要となります。</w:t>
      </w:r>
    </w:p>
    <w:p w:rsidR="00E379F8" w:rsidRPr="00CD5A4E" w:rsidRDefault="00F07A88" w:rsidP="00E379F8">
      <w:pPr>
        <w:rPr>
          <w:rFonts w:ascii="03スマートフォントUI" w:eastAsia="03スマートフォントUI" w:hAnsi="03スマートフォントUI"/>
        </w:rPr>
      </w:pPr>
      <w:r>
        <w:rPr>
          <w:rFonts w:ascii="03スマートフォントUI" w:eastAsia="03スマートフォントUI" w:hAnsi="03スマートフォントUI" w:hint="eastAsia"/>
        </w:rPr>
        <w:t>（マイナンバーカード</w:t>
      </w:r>
      <w:r w:rsidR="00E379F8" w:rsidRPr="00CD5A4E">
        <w:rPr>
          <w:rFonts w:ascii="03スマートフォントUI" w:eastAsia="03スマートフォントUI" w:hAnsi="03スマートフォントUI" w:hint="eastAsia"/>
        </w:rPr>
        <w:t>のみでは保険証の券面に記載の情報が分からないため。）</w:t>
      </w:r>
    </w:p>
    <w:p w:rsidR="00E379F8" w:rsidRPr="00CD5A4E" w:rsidRDefault="00E379F8" w:rsidP="00E379F8">
      <w:pPr>
        <w:rPr>
          <w:rFonts w:ascii="03スマートフォントUI" w:eastAsia="03スマートフォントUI" w:hAnsi="03スマートフォントUI"/>
        </w:rPr>
      </w:pPr>
    </w:p>
    <w:p w:rsidR="00936F55" w:rsidRPr="00CD5A4E" w:rsidRDefault="00936F55" w:rsidP="00E379F8">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＜よくある質問＞</w:t>
      </w:r>
    </w:p>
    <w:p w:rsidR="000D3AB2" w:rsidRPr="00CD5A4E" w:rsidRDefault="000D3AB2" w:rsidP="00E379F8">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Ｑ. 令和</w:t>
      </w:r>
      <w:r w:rsidRPr="00CD5A4E">
        <w:rPr>
          <w:rFonts w:ascii="03スマートフォントUI" w:eastAsia="03スマートフォントUI" w:hAnsi="03スマートフォントUI"/>
        </w:rPr>
        <w:t>6年12月2日時点で発行済みの</w:t>
      </w:r>
      <w:r w:rsidRPr="00CD5A4E">
        <w:rPr>
          <w:rFonts w:ascii="03スマートフォントUI" w:eastAsia="03スマートフォントUI" w:hAnsi="03スマートフォントUI" w:hint="eastAsia"/>
        </w:rPr>
        <w:t>健康保険証</w:t>
      </w:r>
      <w:r w:rsidRPr="00CD5A4E">
        <w:rPr>
          <w:rFonts w:ascii="03スマートフォントUI" w:eastAsia="03スマートフォントUI" w:hAnsi="03スマートフォントUI"/>
        </w:rPr>
        <w:t>は</w:t>
      </w:r>
      <w:r w:rsidRPr="00CD5A4E">
        <w:rPr>
          <w:rFonts w:ascii="03スマートフォントUI" w:eastAsia="03スマートフォントUI" w:hAnsi="03スマートフォントUI" w:hint="eastAsia"/>
        </w:rPr>
        <w:t>いつまで使用できますか？</w:t>
      </w:r>
    </w:p>
    <w:p w:rsidR="0053499A" w:rsidRPr="00CD5A4E" w:rsidRDefault="000D3AB2" w:rsidP="000D3AB2">
      <w:pPr>
        <w:rPr>
          <w:rFonts w:ascii="03スマートフォントUI" w:eastAsia="03スマートフォントUI" w:hAnsi="03スマートフォントUI"/>
        </w:rPr>
      </w:pPr>
      <w:r w:rsidRPr="00CD5A4E">
        <w:rPr>
          <w:rFonts w:ascii="03スマートフォントUI" w:eastAsia="03スマートフォントUI" w:hAnsi="03スマートフォントUI"/>
        </w:rPr>
        <w:t xml:space="preserve">A. </w:t>
      </w:r>
      <w:r w:rsidR="00E379F8" w:rsidRPr="00CD5A4E">
        <w:rPr>
          <w:rFonts w:ascii="03スマートフォントUI" w:eastAsia="03スマートフォントUI" w:hAnsi="03スマートフォントUI" w:hint="eastAsia"/>
        </w:rPr>
        <w:t>令和</w:t>
      </w:r>
      <w:r w:rsidR="00E379F8" w:rsidRPr="00CD5A4E">
        <w:rPr>
          <w:rFonts w:ascii="03スマートフォントUI" w:eastAsia="03スマートフォントUI" w:hAnsi="03スマートフォントUI"/>
        </w:rPr>
        <w:t>6年12月2日時点で発行済みの</w:t>
      </w:r>
      <w:r w:rsidR="00E379F8" w:rsidRPr="00CD5A4E">
        <w:rPr>
          <w:rFonts w:ascii="03スマートフォントUI" w:eastAsia="03スマートフォントUI" w:hAnsi="03スマートフォントUI" w:hint="eastAsia"/>
        </w:rPr>
        <w:t>健康保険証</w:t>
      </w:r>
      <w:r w:rsidR="0053499A" w:rsidRPr="00CD5A4E">
        <w:rPr>
          <w:rFonts w:ascii="03スマートフォントUI" w:eastAsia="03スマートフォントUI" w:hAnsi="03スマートフォントUI"/>
        </w:rPr>
        <w:t>は</w:t>
      </w:r>
      <w:r w:rsidR="00E379F8" w:rsidRPr="00CD5A4E">
        <w:rPr>
          <w:rFonts w:ascii="03スマートフォントUI" w:eastAsia="03スマートフォントUI" w:hAnsi="03スマートフォントUI" w:hint="eastAsia"/>
        </w:rPr>
        <w:t>、券面に有効期間の記載がある場合は有効期限まで、</w:t>
      </w:r>
      <w:r w:rsidR="0053499A" w:rsidRPr="00CD5A4E">
        <w:rPr>
          <w:rFonts w:ascii="03スマートフォントUI" w:eastAsia="03スマートフォントUI" w:hAnsi="03スマートフォントUI" w:hint="eastAsia"/>
        </w:rPr>
        <w:t>記載がない場合</w:t>
      </w:r>
      <w:r w:rsidR="00E379F8" w:rsidRPr="00CD5A4E">
        <w:rPr>
          <w:rFonts w:ascii="03スマートフォントUI" w:eastAsia="03スマートフォントUI" w:hAnsi="03スマートフォントUI" w:hint="eastAsia"/>
        </w:rPr>
        <w:t>は</w:t>
      </w:r>
      <w:r w:rsidR="00E379F8" w:rsidRPr="00CD5A4E">
        <w:rPr>
          <w:rFonts w:ascii="03スマートフォントUI" w:eastAsia="03スマートフォントUI" w:hAnsi="03スマートフォントUI"/>
        </w:rPr>
        <w:t>12月2日</w:t>
      </w:r>
      <w:r w:rsidR="00936F55" w:rsidRPr="00CD5A4E">
        <w:rPr>
          <w:rFonts w:ascii="03スマートフォントUI" w:eastAsia="03スマートフォントUI" w:hAnsi="03スマートフォントUI" w:hint="eastAsia"/>
        </w:rPr>
        <w:t>以降の一年間のみ</w:t>
      </w:r>
      <w:r w:rsidR="00E379F8" w:rsidRPr="00CD5A4E">
        <w:rPr>
          <w:rFonts w:ascii="03スマートフォントUI" w:eastAsia="03スマートフォントUI" w:hAnsi="03スマートフォントUI"/>
        </w:rPr>
        <w:t>利用可能です。</w:t>
      </w:r>
    </w:p>
    <w:p w:rsidR="00086CE2" w:rsidRPr="00CD5A4E" w:rsidRDefault="00086CE2">
      <w:pPr>
        <w:rPr>
          <w:rFonts w:ascii="03スマートフォントUI" w:eastAsia="03スマートフォントUI" w:hAnsi="03スマートフォントUI"/>
        </w:rPr>
      </w:pPr>
    </w:p>
    <w:p w:rsidR="000D3AB2" w:rsidRPr="00CD5A4E" w:rsidRDefault="00C100CF">
      <w:pPr>
        <w:rPr>
          <w:rFonts w:ascii="03スマートフォントUI" w:eastAsia="03スマートフォントUI" w:hAnsi="03スマートフォントUI"/>
        </w:rPr>
      </w:pPr>
      <w:r w:rsidRPr="00CD5A4E">
        <w:rPr>
          <w:rFonts w:ascii="03スマートフォントUI" w:eastAsia="03スマートフォントUI" w:hAnsi="03スマートフォントUI"/>
          <w:noProof/>
        </w:rPr>
        <w:drawing>
          <wp:anchor distT="0" distB="0" distL="114300" distR="114300" simplePos="0" relativeHeight="251659264" behindDoc="0" locked="0" layoutInCell="1" allowOverlap="1" wp14:anchorId="477B8D55" wp14:editId="15B655FB">
            <wp:simplePos x="0" y="0"/>
            <wp:positionH relativeFrom="column">
              <wp:posOffset>4571365</wp:posOffset>
            </wp:positionH>
            <wp:positionV relativeFrom="paragraph">
              <wp:posOffset>347980</wp:posOffset>
            </wp:positionV>
            <wp:extent cx="806450" cy="80354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6450" cy="803549"/>
                    </a:xfrm>
                    <a:prstGeom prst="rect">
                      <a:avLst/>
                    </a:prstGeom>
                  </pic:spPr>
                </pic:pic>
              </a:graphicData>
            </a:graphic>
            <wp14:sizeRelH relativeFrom="margin">
              <wp14:pctWidth>0</wp14:pctWidth>
            </wp14:sizeRelH>
            <wp14:sizeRelV relativeFrom="margin">
              <wp14:pctHeight>0</wp14:pctHeight>
            </wp14:sizeRelV>
          </wp:anchor>
        </w:drawing>
      </w:r>
      <w:r w:rsidR="000D3AB2" w:rsidRPr="00CD5A4E">
        <w:rPr>
          <w:rFonts w:ascii="03スマートフォントUI" w:eastAsia="03スマートフォントUI" w:hAnsi="03スマートフォントUI" w:hint="eastAsia"/>
        </w:rPr>
        <w:t>Q</w:t>
      </w:r>
      <w:r w:rsidR="000D3AB2" w:rsidRPr="00CD5A4E">
        <w:rPr>
          <w:rFonts w:ascii="03スマートフォントUI" w:eastAsia="03スマートフォントUI" w:hAnsi="03スマートフォントUI"/>
        </w:rPr>
        <w:t xml:space="preserve">. </w:t>
      </w:r>
      <w:r w:rsidR="0053499A" w:rsidRPr="00CD5A4E">
        <w:rPr>
          <w:rFonts w:ascii="03スマートフォントUI" w:eastAsia="03スマートフォントUI" w:hAnsi="03スマートフォントUI" w:hint="eastAsia"/>
        </w:rPr>
        <w:t>令和</w:t>
      </w:r>
      <w:r w:rsidR="0053499A" w:rsidRPr="00CD5A4E">
        <w:rPr>
          <w:rFonts w:ascii="03スマートフォントUI" w:eastAsia="03スマートフォントUI" w:hAnsi="03スマートフォントUI"/>
        </w:rPr>
        <w:t>6年12月2日時点で発行済みの</w:t>
      </w:r>
      <w:r w:rsidR="0053499A" w:rsidRPr="00CD5A4E">
        <w:rPr>
          <w:rFonts w:ascii="03スマートフォントUI" w:eastAsia="03スマートフォントUI" w:hAnsi="03スマートフォントUI" w:hint="eastAsia"/>
        </w:rPr>
        <w:t>健康保険証</w:t>
      </w:r>
      <w:r w:rsidR="00E379F8" w:rsidRPr="00CD5A4E">
        <w:rPr>
          <w:rFonts w:ascii="03スマートフォントUI" w:eastAsia="03スマートフォントUI" w:hAnsi="03スマートフォントUI"/>
        </w:rPr>
        <w:t>を</w:t>
      </w:r>
      <w:r w:rsidR="00654269" w:rsidRPr="00CD5A4E">
        <w:rPr>
          <w:rFonts w:ascii="03スマートフォントUI" w:eastAsia="03スマートフォントUI" w:hAnsi="03スマートフォントUI" w:hint="eastAsia"/>
        </w:rPr>
        <w:t>、</w:t>
      </w:r>
      <w:r w:rsidR="0053499A" w:rsidRPr="00CD5A4E">
        <w:rPr>
          <w:rFonts w:ascii="03スマートフォントUI" w:eastAsia="03スマートフォントUI" w:hAnsi="03スマートフォントUI" w:hint="eastAsia"/>
        </w:rPr>
        <w:t>1</w:t>
      </w:r>
      <w:r w:rsidR="0053499A" w:rsidRPr="00CD5A4E">
        <w:rPr>
          <w:rFonts w:ascii="03スマートフォントUI" w:eastAsia="03スマートフォントUI" w:hAnsi="03スマートフォントUI"/>
        </w:rPr>
        <w:t>2</w:t>
      </w:r>
      <w:r w:rsidR="0053499A" w:rsidRPr="00CD5A4E">
        <w:rPr>
          <w:rFonts w:ascii="03スマートフォントUI" w:eastAsia="03スマートフォントUI" w:hAnsi="03スマートフォントUI" w:hint="eastAsia"/>
        </w:rPr>
        <w:t>月2日以降に</w:t>
      </w:r>
      <w:r w:rsidR="0053499A" w:rsidRPr="00CD5A4E">
        <w:rPr>
          <w:rFonts w:ascii="03スマートフォントUI" w:eastAsia="03スマートフォントUI" w:hAnsi="03スマートフォントUI"/>
        </w:rPr>
        <w:t>紛失・棄損し</w:t>
      </w:r>
      <w:r w:rsidR="0053499A" w:rsidRPr="00CD5A4E">
        <w:rPr>
          <w:rFonts w:ascii="03スマートフォントUI" w:eastAsia="03スマートフォントUI" w:hAnsi="03スマートフォントUI" w:hint="eastAsia"/>
        </w:rPr>
        <w:t>た場合は</w:t>
      </w:r>
      <w:r w:rsidR="00BF2DAD">
        <w:rPr>
          <w:rFonts w:ascii="03スマートフォントUI" w:eastAsia="03スマートフォントUI" w:hAnsi="03スマートフォントUI" w:hint="eastAsia"/>
        </w:rPr>
        <w:t>どうすれば良い</w:t>
      </w:r>
      <w:r w:rsidR="000D3AB2" w:rsidRPr="00CD5A4E">
        <w:rPr>
          <w:rFonts w:ascii="03スマートフォントUI" w:eastAsia="03スマートフォントUI" w:hAnsi="03スマートフォントUI" w:hint="eastAsia"/>
        </w:rPr>
        <w:t>ですか。</w:t>
      </w:r>
    </w:p>
    <w:p w:rsidR="00E379F8" w:rsidRPr="00CD5A4E" w:rsidRDefault="000D3AB2">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A</w:t>
      </w:r>
      <w:r w:rsidRPr="00CD5A4E">
        <w:rPr>
          <w:rFonts w:ascii="03スマートフォントUI" w:eastAsia="03スマートフォントUI" w:hAnsi="03スマートフォントUI"/>
        </w:rPr>
        <w:t xml:space="preserve">. </w:t>
      </w:r>
      <w:r w:rsidR="0053499A" w:rsidRPr="00CD5A4E">
        <w:rPr>
          <w:rFonts w:ascii="03スマートフォントUI" w:eastAsia="03スマートフォントUI" w:hAnsi="03スマートフォントUI" w:hint="eastAsia"/>
        </w:rPr>
        <w:t>マイナ保険証に切り替えていただくか、資格確認書を発行ください。</w:t>
      </w:r>
    </w:p>
    <w:p w:rsidR="00C100CF" w:rsidRPr="00CD5A4E" w:rsidRDefault="00C100CF" w:rsidP="000D3AB2">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マイナ保険証に関する詳細は、デジタル庁のH</w:t>
      </w:r>
      <w:r w:rsidRPr="00CD5A4E">
        <w:rPr>
          <w:rFonts w:ascii="03スマートフォントUI" w:eastAsia="03スマートフォントUI" w:hAnsi="03スマートフォントUI"/>
        </w:rPr>
        <w:t>P</w:t>
      </w:r>
      <w:r w:rsidRPr="00CD5A4E">
        <w:rPr>
          <w:rFonts w:ascii="03スマートフォントUI" w:eastAsia="03スマートフォントUI" w:hAnsi="03スマートフォントUI" w:hint="eastAsia"/>
        </w:rPr>
        <w:t>をご確認ください。</w:t>
      </w:r>
    </w:p>
    <w:p w:rsidR="00BF2DAD" w:rsidRDefault="00BF2DAD"/>
    <w:p w:rsidR="00BF2DAD" w:rsidRPr="00CD5A4E" w:rsidRDefault="00BF2DAD" w:rsidP="00BF2DAD">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Q</w:t>
      </w:r>
      <w:r w:rsidRPr="00CD5A4E">
        <w:rPr>
          <w:rFonts w:ascii="03スマートフォントUI" w:eastAsia="03スマートフォントUI" w:hAnsi="03スマートフォントUI"/>
        </w:rPr>
        <w:t xml:space="preserve">. </w:t>
      </w:r>
      <w:r w:rsidRPr="00CD5A4E">
        <w:rPr>
          <w:rFonts w:ascii="03スマートフォントUI" w:eastAsia="03スマートフォントUI" w:hAnsi="03スマートフォントUI" w:hint="eastAsia"/>
        </w:rPr>
        <w:t>7</w:t>
      </w:r>
      <w:r w:rsidRPr="00CD5A4E">
        <w:rPr>
          <w:rFonts w:ascii="03スマートフォントUI" w:eastAsia="03スマートフォントUI" w:hAnsi="03スマートフォントUI"/>
        </w:rPr>
        <w:t>5</w:t>
      </w:r>
      <w:r w:rsidRPr="00CD5A4E">
        <w:rPr>
          <w:rFonts w:ascii="03スマートフォントUI" w:eastAsia="03スマートフォントUI" w:hAnsi="03スマートフォントUI" w:hint="eastAsia"/>
        </w:rPr>
        <w:t>歳以上の後期高齢者ですが、資格確認証の入手方法がわかりません。</w:t>
      </w:r>
    </w:p>
    <w:p w:rsidR="00BF2DAD" w:rsidRPr="00CD5A4E" w:rsidRDefault="00BF2DAD" w:rsidP="00BF2DAD">
      <w:pPr>
        <w:rPr>
          <w:rFonts w:ascii="03スマートフォントUI" w:eastAsia="03スマートフォントUI" w:hAnsi="03スマートフォントUI"/>
        </w:rPr>
      </w:pPr>
      <w:r w:rsidRPr="00CD5A4E">
        <w:rPr>
          <w:rFonts w:ascii="03スマートフォントUI" w:eastAsia="03スマートフォントUI" w:hAnsi="03スマートフォントUI"/>
        </w:rPr>
        <w:t xml:space="preserve">A. </w:t>
      </w:r>
      <w:r w:rsidRPr="00CD5A4E">
        <w:rPr>
          <w:rFonts w:ascii="03スマートフォントUI" w:eastAsia="03スマートフォントUI" w:hAnsi="03スマートフォントUI" w:hint="eastAsia"/>
        </w:rPr>
        <w:t>後期高齢者の方は、令和7</w:t>
      </w:r>
      <w:r w:rsidRPr="00CD5A4E">
        <w:rPr>
          <w:rFonts w:ascii="03スマートフォントUI" w:eastAsia="03スマートフォントUI" w:hAnsi="03スマートフォントUI"/>
        </w:rPr>
        <w:t>年7月末までの暫定的な運用として、現行の健康保険証が失効する</w:t>
      </w:r>
      <w:r w:rsidRPr="00CD5A4E">
        <w:rPr>
          <w:rFonts w:ascii="03スマートフォントUI" w:eastAsia="03スマートフォントUI" w:hAnsi="03スマートフォントUI" w:hint="eastAsia"/>
        </w:rPr>
        <w:t>際</w:t>
      </w:r>
      <w:r w:rsidRPr="00CD5A4E">
        <w:rPr>
          <w:rFonts w:ascii="03スマートフォントUI" w:eastAsia="03スマートフォントUI" w:hAnsi="03スマートフォントUI"/>
        </w:rPr>
        <w:t>には申請によらず資格確認書が無償で交付されます。そのため当分の間、申請は不要です。</w:t>
      </w:r>
    </w:p>
    <w:p w:rsidR="00BF2DAD" w:rsidRDefault="00BF2DAD"/>
    <w:p w:rsidR="00086CE2" w:rsidRPr="00CD5A4E" w:rsidRDefault="000D3AB2" w:rsidP="0053499A">
      <w:pPr>
        <w:rPr>
          <w:rFonts w:ascii="03スマートフォントUI" w:eastAsia="03スマートフォントUI" w:hAnsi="03スマートフォントUI" w:cs="Segoe UI"/>
          <w:color w:val="1A1A1C"/>
          <w:spacing w:val="2"/>
        </w:rPr>
      </w:pPr>
      <w:r w:rsidRPr="00CD5A4E">
        <w:rPr>
          <w:rFonts w:ascii="03スマートフォントUI" w:eastAsia="03スマートフォントUI" w:hAnsi="03スマートフォントUI" w:cs="Segoe UI" w:hint="eastAsia"/>
          <w:color w:val="1A1A1C"/>
          <w:spacing w:val="2"/>
        </w:rPr>
        <w:t>Q</w:t>
      </w:r>
      <w:r w:rsidRPr="00CD5A4E">
        <w:rPr>
          <w:rFonts w:ascii="03スマートフォントUI" w:eastAsia="03スマートフォントUI" w:hAnsi="03スマートフォントUI" w:cs="Segoe UI"/>
          <w:color w:val="1A1A1C"/>
          <w:spacing w:val="2"/>
        </w:rPr>
        <w:t xml:space="preserve">. </w:t>
      </w:r>
      <w:r w:rsidRPr="00CD5A4E">
        <w:rPr>
          <w:rFonts w:ascii="03スマートフォントUI" w:eastAsia="03スマートフォントUI" w:hAnsi="03スマートフォントUI" w:hint="eastAsia"/>
        </w:rPr>
        <w:t>資格確認書を捨ててしまいました。どのように再発行を依頼すれば良いですか。</w:t>
      </w:r>
    </w:p>
    <w:p w:rsidR="0053499A" w:rsidRPr="00CD5A4E" w:rsidRDefault="00C100CF" w:rsidP="0053499A">
      <w:pPr>
        <w:rPr>
          <w:rFonts w:ascii="03スマートフォントUI" w:eastAsia="03スマートフォントUI" w:hAnsi="03スマートフォントUI"/>
        </w:rPr>
      </w:pPr>
      <w:r w:rsidRPr="00CD5A4E">
        <w:rPr>
          <w:rFonts w:ascii="03スマートフォントUI" w:eastAsia="03スマートフォントUI" w:hAnsi="03スマートフォントUI"/>
          <w:noProof/>
        </w:rPr>
        <w:drawing>
          <wp:anchor distT="0" distB="0" distL="114300" distR="114300" simplePos="0" relativeHeight="251661312" behindDoc="0" locked="0" layoutInCell="1" allowOverlap="1" wp14:anchorId="125A4342" wp14:editId="57407C3B">
            <wp:simplePos x="0" y="0"/>
            <wp:positionH relativeFrom="margin">
              <wp:align>right</wp:align>
            </wp:positionH>
            <wp:positionV relativeFrom="paragraph">
              <wp:posOffset>519430</wp:posOffset>
            </wp:positionV>
            <wp:extent cx="813831" cy="819150"/>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13831" cy="819150"/>
                    </a:xfrm>
                    <a:prstGeom prst="rect">
                      <a:avLst/>
                    </a:prstGeom>
                  </pic:spPr>
                </pic:pic>
              </a:graphicData>
            </a:graphic>
            <wp14:sizeRelH relativeFrom="margin">
              <wp14:pctWidth>0</wp14:pctWidth>
            </wp14:sizeRelH>
            <wp14:sizeRelV relativeFrom="margin">
              <wp14:pctHeight>0</wp14:pctHeight>
            </wp14:sizeRelV>
          </wp:anchor>
        </w:drawing>
      </w:r>
      <w:r w:rsidR="000D3AB2" w:rsidRPr="00CD5A4E">
        <w:rPr>
          <w:rFonts w:ascii="03スマートフォントUI" w:eastAsia="03スマートフォントUI" w:hAnsi="03スマートフォントUI" w:cs="Segoe UI" w:hint="eastAsia"/>
          <w:color w:val="1A1A1C"/>
          <w:spacing w:val="2"/>
        </w:rPr>
        <w:t>A</w:t>
      </w:r>
      <w:r w:rsidR="000D3AB2" w:rsidRPr="00CD5A4E">
        <w:rPr>
          <w:rFonts w:ascii="03スマートフォントUI" w:eastAsia="03スマートフォントUI" w:hAnsi="03スマートフォントUI" w:cs="Segoe UI"/>
          <w:color w:val="1A1A1C"/>
          <w:spacing w:val="2"/>
        </w:rPr>
        <w:t xml:space="preserve">. </w:t>
      </w:r>
      <w:r w:rsidR="0053499A" w:rsidRPr="00CD5A4E">
        <w:rPr>
          <w:rFonts w:ascii="03スマートフォントUI" w:eastAsia="03スマートフォントUI" w:hAnsi="03スマートフォントUI" w:cs="Segoe UI" w:hint="eastAsia"/>
          <w:color w:val="1A1A1C"/>
          <w:spacing w:val="2"/>
        </w:rPr>
        <w:t>資格確認書の</w:t>
      </w:r>
      <w:r w:rsidR="0053499A" w:rsidRPr="00CD5A4E">
        <w:rPr>
          <w:rFonts w:ascii="03スマートフォントUI" w:eastAsia="03スマートフォントUI" w:hAnsi="03スマートフォントUI" w:cs="Segoe UI"/>
          <w:color w:val="1A1A1C"/>
          <w:spacing w:val="2"/>
        </w:rPr>
        <w:t>交付方法は、直接のお渡し、郵送など、保険者ごとに異なりますが、原則としてこれまでの健康保険証交付の運用どおりとなります。詳細やご不明な点は、ご自身が加入している医療保険者にご確認ください。</w:t>
      </w:r>
    </w:p>
    <w:p w:rsidR="0053499A" w:rsidRPr="00CD5A4E" w:rsidRDefault="000D3AB2">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資格確認書</w:t>
      </w:r>
      <w:r w:rsidR="00C100CF" w:rsidRPr="00CD5A4E">
        <w:rPr>
          <w:rFonts w:ascii="03スマートフォントUI" w:eastAsia="03スマートフォントUI" w:hAnsi="03スマートフォントUI" w:hint="eastAsia"/>
        </w:rPr>
        <w:t>に関する詳細は</w:t>
      </w:r>
      <w:r w:rsidRPr="00CD5A4E">
        <w:rPr>
          <w:rFonts w:ascii="03スマートフォントUI" w:eastAsia="03スマートフォントUI" w:hAnsi="03スマートフォントUI" w:hint="eastAsia"/>
        </w:rPr>
        <w:t>、</w:t>
      </w:r>
      <w:r w:rsidR="00C100CF" w:rsidRPr="00CD5A4E">
        <w:rPr>
          <w:rFonts w:ascii="03スマートフォントUI" w:eastAsia="03スマートフォントUI" w:hAnsi="03スマートフォントUI" w:hint="eastAsia"/>
        </w:rPr>
        <w:t>デジタル庁のH</w:t>
      </w:r>
      <w:r w:rsidR="00C100CF" w:rsidRPr="00CD5A4E">
        <w:rPr>
          <w:rFonts w:ascii="03スマートフォントUI" w:eastAsia="03スマートフォントUI" w:hAnsi="03スマートフォントUI"/>
        </w:rPr>
        <w:t>P</w:t>
      </w:r>
      <w:r w:rsidR="00C100CF" w:rsidRPr="00CD5A4E">
        <w:rPr>
          <w:rFonts w:ascii="03スマートフォントUI" w:eastAsia="03スマートフォントUI" w:hAnsi="03スマートフォントUI" w:hint="eastAsia"/>
        </w:rPr>
        <w:t>をご確認ください。</w:t>
      </w:r>
    </w:p>
    <w:p w:rsidR="00C100CF" w:rsidRDefault="00C100CF"/>
    <w:p w:rsidR="00086CE2" w:rsidRPr="00CD5A4E" w:rsidRDefault="00086CE2">
      <w:pPr>
        <w:rPr>
          <w:rFonts w:ascii="03スマートフォントUI" w:eastAsia="03スマートフォントUI" w:hAnsi="03スマートフォントUI"/>
        </w:rPr>
      </w:pPr>
    </w:p>
    <w:p w:rsidR="000D3AB2" w:rsidRPr="00CD5A4E" w:rsidRDefault="000D3AB2">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Q</w:t>
      </w:r>
      <w:r w:rsidRPr="00CD5A4E">
        <w:rPr>
          <w:rFonts w:ascii="03スマートフォントUI" w:eastAsia="03スマートフォントUI" w:hAnsi="03スマートフォントUI"/>
        </w:rPr>
        <w:t>.</w:t>
      </w:r>
      <w:r w:rsidRPr="00CD5A4E">
        <w:rPr>
          <w:rFonts w:ascii="03スマートフォントUI" w:eastAsia="03スマートフォントUI" w:hAnsi="03スマートフォントUI" w:hint="eastAsia"/>
        </w:rPr>
        <w:t xml:space="preserve"> 令和6</w:t>
      </w:r>
      <w:r w:rsidRPr="00CD5A4E">
        <w:rPr>
          <w:rFonts w:ascii="03スマートフォントUI" w:eastAsia="03スマートフォントUI" w:hAnsi="03スマートフォントUI"/>
        </w:rPr>
        <w:t>年12月2日以降</w:t>
      </w:r>
      <w:r w:rsidRPr="00CD5A4E">
        <w:rPr>
          <w:rFonts w:ascii="03スマートフォントUI" w:eastAsia="03スマートフォントUI" w:hAnsi="03スマートフォントUI" w:hint="eastAsia"/>
        </w:rPr>
        <w:t>の転職で加入医療保険の変更を予定しています。新たな資格確認書の発行をするためには何か申請が必要ですか。</w:t>
      </w:r>
    </w:p>
    <w:p w:rsidR="00086CE2" w:rsidRPr="00CD5A4E" w:rsidRDefault="00F619E3">
      <w:pPr>
        <w:rPr>
          <w:rFonts w:ascii="03スマートフォントUI" w:eastAsia="03スマートフォントUI" w:hAnsi="03スマートフォントUI"/>
        </w:rPr>
      </w:pPr>
      <w:r w:rsidRPr="00CD5A4E">
        <w:rPr>
          <w:rFonts w:ascii="03スマートフォントUI" w:eastAsia="03スマートフォントUI" w:hAnsi="03スマートフォントUI"/>
          <w:noProof/>
        </w:rPr>
        <mc:AlternateContent>
          <mc:Choice Requires="wps">
            <w:drawing>
              <wp:anchor distT="0" distB="0" distL="114300" distR="114300" simplePos="0" relativeHeight="251662336" behindDoc="0" locked="0" layoutInCell="1" allowOverlap="1">
                <wp:simplePos x="0" y="0"/>
                <wp:positionH relativeFrom="margin">
                  <wp:posOffset>3023779</wp:posOffset>
                </wp:positionH>
                <wp:positionV relativeFrom="paragraph">
                  <wp:posOffset>579211</wp:posOffset>
                </wp:positionV>
                <wp:extent cx="2361837" cy="288471"/>
                <wp:effectExtent l="0" t="0" r="19685" b="16510"/>
                <wp:wrapNone/>
                <wp:docPr id="3" name="テキスト ボックス 3"/>
                <wp:cNvGraphicFramePr/>
                <a:graphic xmlns:a="http://schemas.openxmlformats.org/drawingml/2006/main">
                  <a:graphicData uri="http://schemas.microsoft.com/office/word/2010/wordprocessingShape">
                    <wps:wsp>
                      <wps:cNvSpPr txBox="1"/>
                      <wps:spPr>
                        <a:xfrm>
                          <a:off x="0" y="0"/>
                          <a:ext cx="2361837" cy="288471"/>
                        </a:xfrm>
                        <a:prstGeom prst="rect">
                          <a:avLst/>
                        </a:prstGeom>
                        <a:solidFill>
                          <a:schemeClr val="lt1"/>
                        </a:solidFill>
                        <a:ln w="6350">
                          <a:solidFill>
                            <a:prstClr val="black"/>
                          </a:solidFill>
                        </a:ln>
                      </wps:spPr>
                      <wps:txbx>
                        <w:txbxContent>
                          <w:p w:rsidR="00F619E3" w:rsidRPr="00CD5A4E" w:rsidRDefault="00CD5A4E">
                            <w:pPr>
                              <w:rPr>
                                <w:rFonts w:ascii="03スマートフォントUI" w:eastAsia="03スマートフォントUI" w:hAnsi="03スマートフォントUI"/>
                              </w:rPr>
                            </w:pPr>
                            <w:r w:rsidRPr="00CD5A4E">
                              <w:rPr>
                                <w:rFonts w:ascii="03スマートフォントUI" w:eastAsia="03スマートフォントUI" w:hAnsi="03スマートフォントUI" w:hint="eastAsia"/>
                              </w:rPr>
                              <w:t>問合せ</w:t>
                            </w:r>
                            <w:r w:rsidRPr="00CD5A4E">
                              <w:rPr>
                                <w:rFonts w:ascii="03スマートフォントUI" w:eastAsia="03スマートフォントUI" w:hAnsi="03スマートフォントUI"/>
                              </w:rPr>
                              <w:t>：保健予防課</w:t>
                            </w:r>
                            <w:r w:rsidRPr="00CD5A4E">
                              <w:rPr>
                                <w:rFonts w:ascii="03スマートフォントUI" w:eastAsia="03スマートフォントUI" w:hAnsi="03スマートフォントUI" w:hint="eastAsia"/>
                              </w:rPr>
                              <w:t>(</w:t>
                            </w:r>
                            <w:r w:rsidRPr="00CD5A4E">
                              <w:rPr>
                                <w:rFonts w:ascii="03スマートフォントUI" w:eastAsia="03スマートフォントUI" w:hAnsi="03スマートフォントUI"/>
                              </w:rPr>
                              <w:t>0798-26-3669)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8.1pt;margin-top:45.6pt;width:185.95pt;height:22.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" fillcolor="white [3201]" strokeweight=".5pt">
                <v:textbox>
                  <w:txbxContent>
                    <w:p w:rsidR="00F619E3" w:rsidRPr="00CD5A4E" w:rsidRDefault="00CD5A4E">
                      <w:pPr>
                        <w:rPr>
                          <w:rFonts w:ascii="03スマートフォントUI" w:eastAsia="03スマートフォントUI" w:hAnsi="03スマートフォントUI" w:hint="eastAsia"/>
                        </w:rPr>
                      </w:pPr>
                      <w:r w:rsidRPr="00CD5A4E">
                        <w:rPr>
                          <w:rFonts w:ascii="03スマートフォントUI" w:eastAsia="03スマートフォントUI" w:hAnsi="03スマートフォントUI" w:hint="eastAsia"/>
                        </w:rPr>
                        <w:t>問合せ</w:t>
                      </w:r>
                      <w:r w:rsidRPr="00CD5A4E">
                        <w:rPr>
                          <w:rFonts w:ascii="03スマートフォントUI" w:eastAsia="03スマートフォントUI" w:hAnsi="03スマートフォントUI"/>
                        </w:rPr>
                        <w:t>：保健予防課</w:t>
                      </w:r>
                      <w:r w:rsidRPr="00CD5A4E">
                        <w:rPr>
                          <w:rFonts w:ascii="03スマートフォントUI" w:eastAsia="03スマートフォントUI" w:hAnsi="03スマートフォントUI" w:hint="eastAsia"/>
                        </w:rPr>
                        <w:t>(</w:t>
                      </w:r>
                      <w:r w:rsidRPr="00CD5A4E">
                        <w:rPr>
                          <w:rFonts w:ascii="03スマートフォントUI" w:eastAsia="03スマートフォントUI" w:hAnsi="03スマートフォントUI"/>
                        </w:rPr>
                        <w:t>0798-26-3669)</w:t>
                      </w:r>
                    </w:p>
                  </w:txbxContent>
                </v:textbox>
                <w10:wrap anchorx="margin"/>
              </v:shape>
            </w:pict>
          </mc:Fallback>
        </mc:AlternateContent>
      </w:r>
      <w:r w:rsidR="000D3AB2" w:rsidRPr="00CD5A4E">
        <w:rPr>
          <w:rFonts w:ascii="03スマートフォントUI" w:eastAsia="03スマートフォントUI" w:hAnsi="03スマートフォントUI"/>
        </w:rPr>
        <w:t xml:space="preserve">A. </w:t>
      </w:r>
      <w:r w:rsidR="00086CE2" w:rsidRPr="00CD5A4E">
        <w:rPr>
          <w:rFonts w:ascii="03スマートフォントUI" w:eastAsia="03スマートフォントUI" w:hAnsi="03スマートフォントUI" w:hint="eastAsia"/>
        </w:rPr>
        <w:t>令和6</w:t>
      </w:r>
      <w:r w:rsidR="00086CE2" w:rsidRPr="00CD5A4E">
        <w:rPr>
          <w:rFonts w:ascii="03スマートフォントUI" w:eastAsia="03スマートフォントUI" w:hAnsi="03スマートフォントUI"/>
        </w:rPr>
        <w:t>年12月2日以降、保険者の異動があれば現行の健康保険証は新たに発行されなくなるため、マイナ保険証をお持ちにならない新規加入者などについては随時、資格確認書が交付されます。</w:t>
      </w:r>
    </w:p>
    <w:sectPr w:rsidR="00086CE2" w:rsidRPr="00CD5A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B6" w:rsidRDefault="00813DB6" w:rsidP="00963BC3">
      <w:r>
        <w:separator/>
      </w:r>
    </w:p>
  </w:endnote>
  <w:endnote w:type="continuationSeparator" w:id="0">
    <w:p w:rsidR="00813DB6" w:rsidRDefault="00813DB6" w:rsidP="0096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03スマートフォントUI">
    <w:charset w:val="80"/>
    <w:family w:val="auto"/>
    <w:pitch w:val="variable"/>
    <w:sig w:usb0="A00002FF" w:usb1="68C7FEFF" w:usb2="00000012" w:usb3="00000000" w:csb0="0002000D"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B6" w:rsidRDefault="00813DB6" w:rsidP="00963BC3">
      <w:r>
        <w:separator/>
      </w:r>
    </w:p>
  </w:footnote>
  <w:footnote w:type="continuationSeparator" w:id="0">
    <w:p w:rsidR="00813DB6" w:rsidRDefault="00813DB6" w:rsidP="00963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F8"/>
    <w:rsid w:val="00086CE2"/>
    <w:rsid w:val="000C543F"/>
    <w:rsid w:val="000D3AB2"/>
    <w:rsid w:val="00214C78"/>
    <w:rsid w:val="0053499A"/>
    <w:rsid w:val="00654269"/>
    <w:rsid w:val="006B3714"/>
    <w:rsid w:val="007F10F8"/>
    <w:rsid w:val="00813DB6"/>
    <w:rsid w:val="00936F55"/>
    <w:rsid w:val="00963BC3"/>
    <w:rsid w:val="00BF2DAD"/>
    <w:rsid w:val="00C100CF"/>
    <w:rsid w:val="00CD5A4E"/>
    <w:rsid w:val="00D42C55"/>
    <w:rsid w:val="00D751DD"/>
    <w:rsid w:val="00E379F8"/>
    <w:rsid w:val="00EB563B"/>
    <w:rsid w:val="00F07A88"/>
    <w:rsid w:val="00F619E3"/>
    <w:rsid w:val="00F8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3DF16"/>
  <w15:chartTrackingRefBased/>
  <w15:docId w15:val="{05CA7E54-F843-4B46-B447-D9E5E495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color-red">
    <w:name w:val="text-color-red"/>
    <w:basedOn w:val="a0"/>
    <w:rsid w:val="00E379F8"/>
  </w:style>
  <w:style w:type="paragraph" w:styleId="a3">
    <w:name w:val="header"/>
    <w:basedOn w:val="a"/>
    <w:link w:val="a4"/>
    <w:uiPriority w:val="99"/>
    <w:unhideWhenUsed/>
    <w:rsid w:val="00963BC3"/>
    <w:pPr>
      <w:tabs>
        <w:tab w:val="center" w:pos="4252"/>
        <w:tab w:val="right" w:pos="8504"/>
      </w:tabs>
      <w:snapToGrid w:val="0"/>
    </w:pPr>
  </w:style>
  <w:style w:type="character" w:customStyle="1" w:styleId="a4">
    <w:name w:val="ヘッダー (文字)"/>
    <w:basedOn w:val="a0"/>
    <w:link w:val="a3"/>
    <w:uiPriority w:val="99"/>
    <w:rsid w:val="00963BC3"/>
  </w:style>
  <w:style w:type="paragraph" w:styleId="a5">
    <w:name w:val="footer"/>
    <w:basedOn w:val="a"/>
    <w:link w:val="a6"/>
    <w:uiPriority w:val="99"/>
    <w:unhideWhenUsed/>
    <w:rsid w:val="00963BC3"/>
    <w:pPr>
      <w:tabs>
        <w:tab w:val="center" w:pos="4252"/>
        <w:tab w:val="right" w:pos="8504"/>
      </w:tabs>
      <w:snapToGrid w:val="0"/>
    </w:pPr>
  </w:style>
  <w:style w:type="character" w:customStyle="1" w:styleId="a6">
    <w:name w:val="フッター (文字)"/>
    <w:basedOn w:val="a0"/>
    <w:link w:val="a5"/>
    <w:uiPriority w:val="99"/>
    <w:rsid w:val="00963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　友梨</dc:creator>
  <cp:keywords/>
  <dc:description/>
  <cp:lastModifiedBy>新川　友梨</cp:lastModifiedBy>
  <cp:revision>2</cp:revision>
  <dcterms:created xsi:type="dcterms:W3CDTF">2024-11-13T04:41:00Z</dcterms:created>
  <dcterms:modified xsi:type="dcterms:W3CDTF">2024-11-13T04:41:00Z</dcterms:modified>
</cp:coreProperties>
</file>